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12C1" w14:textId="77777777" w:rsidR="00C07A2E" w:rsidRPr="00795F2A" w:rsidRDefault="00C07A2E" w:rsidP="00C07A2E">
      <w:pPr>
        <w:jc w:val="center"/>
        <w:rPr>
          <w:rFonts w:ascii="Arial" w:hAnsi="Arial" w:cs="Arial"/>
          <w:b/>
          <w:sz w:val="28"/>
          <w:szCs w:val="28"/>
          <w:lang w:val="en-GB"/>
        </w:rPr>
      </w:pPr>
      <w:r w:rsidRPr="00795F2A">
        <w:rPr>
          <w:rFonts w:ascii="Arial" w:hAnsi="Arial" w:cs="Arial"/>
          <w:b/>
          <w:sz w:val="28"/>
          <w:szCs w:val="28"/>
          <w:lang w:val="en-GB"/>
        </w:rPr>
        <w:t>HAMSTREET SURGERY</w:t>
      </w:r>
    </w:p>
    <w:p w14:paraId="69E12564" w14:textId="77777777" w:rsidR="00C07A2E" w:rsidRPr="00795F2A" w:rsidRDefault="00C07A2E" w:rsidP="00C07A2E">
      <w:pPr>
        <w:jc w:val="center"/>
        <w:rPr>
          <w:rFonts w:ascii="Arial" w:hAnsi="Arial" w:cs="Arial"/>
          <w:b/>
          <w:sz w:val="28"/>
          <w:szCs w:val="28"/>
          <w:lang w:val="en-GB"/>
        </w:rPr>
      </w:pPr>
    </w:p>
    <w:p w14:paraId="7D645EC4" w14:textId="77777777" w:rsidR="00C07A2E" w:rsidRPr="00795F2A" w:rsidRDefault="00C07A2E" w:rsidP="00C07A2E">
      <w:pPr>
        <w:jc w:val="center"/>
        <w:rPr>
          <w:rFonts w:ascii="Arial" w:hAnsi="Arial" w:cs="Arial"/>
          <w:b/>
          <w:sz w:val="28"/>
          <w:szCs w:val="28"/>
          <w:lang w:val="en-GB"/>
        </w:rPr>
      </w:pPr>
      <w:r w:rsidRPr="00795F2A">
        <w:rPr>
          <w:rFonts w:ascii="Arial" w:hAnsi="Arial" w:cs="Arial"/>
          <w:b/>
          <w:sz w:val="28"/>
          <w:szCs w:val="28"/>
          <w:lang w:val="en-GB"/>
        </w:rPr>
        <w:t>PATIENT PARTICIPATION GROUP</w:t>
      </w:r>
    </w:p>
    <w:p w14:paraId="0E94858F" w14:textId="77777777" w:rsidR="00C07A2E" w:rsidRPr="00795F2A" w:rsidRDefault="00C07A2E" w:rsidP="00C07A2E">
      <w:pPr>
        <w:jc w:val="center"/>
        <w:rPr>
          <w:rFonts w:ascii="Arial" w:hAnsi="Arial" w:cs="Arial"/>
          <w:b/>
          <w:sz w:val="28"/>
          <w:szCs w:val="28"/>
          <w:lang w:val="en-GB"/>
        </w:rPr>
      </w:pPr>
    </w:p>
    <w:p w14:paraId="72D47844" w14:textId="77777777" w:rsidR="00C07A2E" w:rsidRDefault="00C07A2E" w:rsidP="00C07A2E">
      <w:pPr>
        <w:jc w:val="center"/>
        <w:rPr>
          <w:rFonts w:ascii="Arial" w:hAnsi="Arial" w:cs="Arial"/>
          <w:b/>
          <w:sz w:val="28"/>
          <w:szCs w:val="28"/>
          <w:lang w:val="en-GB"/>
        </w:rPr>
      </w:pPr>
      <w:r w:rsidRPr="00795F2A">
        <w:rPr>
          <w:rFonts w:ascii="Arial" w:hAnsi="Arial" w:cs="Arial"/>
          <w:b/>
          <w:sz w:val="28"/>
          <w:szCs w:val="28"/>
          <w:lang w:val="en-GB"/>
        </w:rPr>
        <w:t>TERMS OF REFERENCE</w:t>
      </w:r>
    </w:p>
    <w:p w14:paraId="70E420ED" w14:textId="63CEB16E" w:rsidR="00C07A2E" w:rsidRPr="00777A58" w:rsidRDefault="00C07A2E" w:rsidP="00DB0A19">
      <w:pPr>
        <w:jc w:val="center"/>
        <w:rPr>
          <w:rFonts w:ascii="Arial" w:hAnsi="Arial" w:cs="Arial"/>
          <w:b/>
          <w:sz w:val="18"/>
          <w:szCs w:val="22"/>
          <w:lang w:val="en-GB"/>
        </w:rPr>
      </w:pPr>
    </w:p>
    <w:p w14:paraId="7AD00F8B" w14:textId="77777777" w:rsidR="00C07A2E" w:rsidRPr="009E59FF" w:rsidRDefault="00C07A2E" w:rsidP="00C07A2E">
      <w:pPr>
        <w:rPr>
          <w:rFonts w:ascii="Arial" w:hAnsi="Arial" w:cs="Arial"/>
          <w:b/>
          <w:sz w:val="22"/>
          <w:szCs w:val="22"/>
          <w:lang w:val="en-GB"/>
        </w:rPr>
      </w:pPr>
    </w:p>
    <w:p w14:paraId="1AF13378" w14:textId="77777777" w:rsidR="00C07A2E" w:rsidRPr="00831144" w:rsidRDefault="00C07A2E" w:rsidP="00C07A2E">
      <w:pPr>
        <w:jc w:val="both"/>
        <w:rPr>
          <w:rFonts w:ascii="Arial" w:hAnsi="Arial" w:cs="Arial"/>
          <w:lang w:val="en-GB"/>
        </w:rPr>
      </w:pPr>
      <w:r w:rsidRPr="00831144">
        <w:rPr>
          <w:rFonts w:ascii="Arial" w:hAnsi="Arial" w:cs="Arial"/>
          <w:lang w:val="en-GB"/>
        </w:rPr>
        <w:t>Hamstreet Surgery incorporating representatives from the whole Practice area aims to provide the best health and medical care for all our patients in a friendly, caring environment.  We try to be forward thinking and willing to embrace new systems to improve patient care and we welcome comments and suggestions from patients to help us achieve our aims.</w:t>
      </w:r>
    </w:p>
    <w:p w14:paraId="325052B1" w14:textId="77777777" w:rsidR="00C07A2E" w:rsidRPr="00831144" w:rsidRDefault="00C07A2E" w:rsidP="00C07A2E">
      <w:pPr>
        <w:rPr>
          <w:rFonts w:ascii="Arial" w:hAnsi="Arial" w:cs="Arial"/>
        </w:rPr>
      </w:pPr>
    </w:p>
    <w:p w14:paraId="4E8130CF" w14:textId="77777777" w:rsidR="00C07A2E" w:rsidRPr="00831144" w:rsidRDefault="00C07A2E" w:rsidP="00C07A2E">
      <w:pPr>
        <w:rPr>
          <w:rFonts w:ascii="Arial" w:hAnsi="Arial" w:cs="Arial"/>
          <w:lang w:val="en-GB"/>
        </w:rPr>
      </w:pPr>
    </w:p>
    <w:p w14:paraId="4D3A4D3D" w14:textId="77777777" w:rsidR="00C07A2E" w:rsidRPr="00831144" w:rsidRDefault="00C07A2E" w:rsidP="00C07A2E">
      <w:pPr>
        <w:rPr>
          <w:rFonts w:ascii="Arial" w:hAnsi="Arial" w:cs="Arial"/>
          <w:b/>
        </w:rPr>
      </w:pPr>
      <w:r w:rsidRPr="00831144">
        <w:rPr>
          <w:rFonts w:ascii="Arial" w:hAnsi="Arial" w:cs="Arial"/>
          <w:b/>
        </w:rPr>
        <w:t>1.</w:t>
      </w:r>
      <w:r w:rsidRPr="00831144">
        <w:rPr>
          <w:rFonts w:ascii="Arial" w:hAnsi="Arial" w:cs="Arial"/>
          <w:b/>
        </w:rPr>
        <w:tab/>
        <w:t>Aims of the Patient Participation Group (PPG)</w:t>
      </w:r>
    </w:p>
    <w:p w14:paraId="50B20768" w14:textId="77777777" w:rsidR="00C07A2E" w:rsidRPr="00831144" w:rsidRDefault="00C07A2E" w:rsidP="00C07A2E">
      <w:pPr>
        <w:rPr>
          <w:rFonts w:ascii="Arial" w:hAnsi="Arial" w:cs="Arial"/>
        </w:rPr>
      </w:pPr>
    </w:p>
    <w:p w14:paraId="58D31059" w14:textId="77777777" w:rsidR="00C07A2E" w:rsidRPr="00831144" w:rsidRDefault="00C07A2E" w:rsidP="00831144">
      <w:pPr>
        <w:ind w:left="720" w:hanging="720"/>
        <w:jc w:val="both"/>
        <w:rPr>
          <w:rFonts w:ascii="Arial" w:hAnsi="Arial" w:cs="Arial"/>
        </w:rPr>
      </w:pPr>
      <w:r w:rsidRPr="00831144">
        <w:rPr>
          <w:rFonts w:ascii="Arial" w:hAnsi="Arial" w:cs="Arial"/>
        </w:rPr>
        <w:t>1.1</w:t>
      </w:r>
      <w:r w:rsidRPr="00831144">
        <w:rPr>
          <w:rFonts w:ascii="Arial" w:hAnsi="Arial" w:cs="Arial"/>
        </w:rPr>
        <w:tab/>
        <w:t>To facilitate good relations between the GP practice (referred to as the 'practice' throughout this document) and patients by communicating patient experience, interests and concerns and providing feedback to the practice on current procedures and proposed new developments.</w:t>
      </w:r>
    </w:p>
    <w:p w14:paraId="342711EE" w14:textId="77777777" w:rsidR="00C07A2E" w:rsidRPr="00831144" w:rsidRDefault="00C07A2E" w:rsidP="00C07A2E">
      <w:pPr>
        <w:rPr>
          <w:rFonts w:ascii="Arial" w:hAnsi="Arial" w:cs="Arial"/>
        </w:rPr>
      </w:pPr>
    </w:p>
    <w:p w14:paraId="59E7AB01" w14:textId="77777777" w:rsidR="00C07A2E" w:rsidRPr="00831144" w:rsidRDefault="00C07A2E" w:rsidP="00831144">
      <w:pPr>
        <w:ind w:left="720" w:hanging="720"/>
        <w:jc w:val="both"/>
        <w:rPr>
          <w:rFonts w:ascii="Arial" w:hAnsi="Arial" w:cs="Arial"/>
        </w:rPr>
      </w:pPr>
      <w:r w:rsidRPr="00831144">
        <w:rPr>
          <w:rFonts w:ascii="Arial" w:hAnsi="Arial" w:cs="Arial"/>
        </w:rPr>
        <w:t>1.2</w:t>
      </w:r>
      <w:r w:rsidRPr="00831144">
        <w:rPr>
          <w:rFonts w:ascii="Arial" w:hAnsi="Arial" w:cs="Arial"/>
        </w:rPr>
        <w:tab/>
        <w:t>To work collaboratively and positively with the practice to improve services and facilities for patients and to act as a sounding board for practice staff on issues affecting patients.</w:t>
      </w:r>
    </w:p>
    <w:p w14:paraId="27983382" w14:textId="77777777" w:rsidR="00C07A2E" w:rsidRPr="00831144" w:rsidRDefault="00C07A2E" w:rsidP="00C07A2E">
      <w:pPr>
        <w:rPr>
          <w:rFonts w:ascii="Arial" w:hAnsi="Arial" w:cs="Arial"/>
        </w:rPr>
      </w:pPr>
    </w:p>
    <w:p w14:paraId="14FCDC85" w14:textId="77777777" w:rsidR="00C07A2E" w:rsidRPr="00831144" w:rsidRDefault="00C07A2E" w:rsidP="00831144">
      <w:pPr>
        <w:ind w:left="720" w:hanging="720"/>
        <w:jc w:val="both"/>
        <w:rPr>
          <w:rFonts w:ascii="Arial" w:hAnsi="Arial" w:cs="Arial"/>
        </w:rPr>
      </w:pPr>
      <w:r w:rsidRPr="00831144">
        <w:rPr>
          <w:rFonts w:ascii="Arial" w:hAnsi="Arial" w:cs="Arial"/>
        </w:rPr>
        <w:t>1.3</w:t>
      </w:r>
      <w:r w:rsidRPr="00831144">
        <w:rPr>
          <w:rFonts w:ascii="Arial" w:hAnsi="Arial" w:cs="Arial"/>
        </w:rPr>
        <w:tab/>
        <w:t xml:space="preserve">To build two-way communication and co-operation between the practice and patients, other individuals and </w:t>
      </w:r>
      <w:proofErr w:type="spellStart"/>
      <w:r w:rsidRPr="00831144">
        <w:rPr>
          <w:rFonts w:ascii="Arial" w:hAnsi="Arial" w:cs="Arial"/>
        </w:rPr>
        <w:t>organisations</w:t>
      </w:r>
      <w:proofErr w:type="spellEnd"/>
      <w:r w:rsidRPr="00831144">
        <w:rPr>
          <w:rFonts w:ascii="Arial" w:hAnsi="Arial" w:cs="Arial"/>
        </w:rPr>
        <w:t xml:space="preserve"> in healthcare, and the wider community to the mutual benefit of all.</w:t>
      </w:r>
    </w:p>
    <w:p w14:paraId="43A48912" w14:textId="77777777" w:rsidR="00C07A2E" w:rsidRPr="00831144" w:rsidRDefault="00C07A2E" w:rsidP="00C07A2E">
      <w:pPr>
        <w:rPr>
          <w:rFonts w:ascii="Arial" w:hAnsi="Arial" w:cs="Arial"/>
        </w:rPr>
      </w:pPr>
    </w:p>
    <w:p w14:paraId="1A2B5E91" w14:textId="77777777" w:rsidR="00C07A2E" w:rsidRDefault="00C07A2E" w:rsidP="00831144">
      <w:pPr>
        <w:ind w:left="720" w:hanging="720"/>
        <w:rPr>
          <w:rFonts w:ascii="Arial" w:hAnsi="Arial" w:cs="Arial"/>
        </w:rPr>
      </w:pPr>
      <w:r w:rsidRPr="00831144">
        <w:rPr>
          <w:rFonts w:ascii="Arial" w:hAnsi="Arial" w:cs="Arial"/>
        </w:rPr>
        <w:t>1.4</w:t>
      </w:r>
      <w:r w:rsidRPr="00831144">
        <w:rPr>
          <w:rFonts w:ascii="Arial" w:hAnsi="Arial" w:cs="Arial"/>
        </w:rPr>
        <w:tab/>
        <w:t>To act as a representative group to support the practice and influence local provis</w:t>
      </w:r>
      <w:r w:rsidR="00831144">
        <w:rPr>
          <w:rFonts w:ascii="Arial" w:hAnsi="Arial" w:cs="Arial"/>
        </w:rPr>
        <w:t xml:space="preserve">ion </w:t>
      </w:r>
      <w:r w:rsidRPr="00831144">
        <w:rPr>
          <w:rFonts w:ascii="Arial" w:hAnsi="Arial" w:cs="Arial"/>
        </w:rPr>
        <w:t>of Health and Social Care.</w:t>
      </w:r>
    </w:p>
    <w:p w14:paraId="0CD7B127" w14:textId="77777777" w:rsidR="00D76710" w:rsidRDefault="00D76710" w:rsidP="00831144">
      <w:pPr>
        <w:ind w:left="720" w:hanging="720"/>
        <w:rPr>
          <w:rFonts w:ascii="Arial" w:hAnsi="Arial" w:cs="Arial"/>
        </w:rPr>
      </w:pPr>
    </w:p>
    <w:p w14:paraId="49B3DBCA" w14:textId="77777777" w:rsidR="00D76710" w:rsidRPr="00D76710" w:rsidRDefault="00D76710" w:rsidP="00D76710">
      <w:pPr>
        <w:ind w:left="720"/>
        <w:rPr>
          <w:rFonts w:ascii="Arial" w:hAnsi="Arial" w:cs="Arial"/>
          <w:b/>
          <w:bCs/>
          <w:sz w:val="22"/>
          <w:szCs w:val="22"/>
          <w:lang w:val="en-GB"/>
        </w:rPr>
      </w:pPr>
      <w:r w:rsidRPr="00D76710">
        <w:rPr>
          <w:rFonts w:ascii="Arial" w:hAnsi="Arial" w:cs="Arial"/>
          <w:b/>
          <w:bCs/>
          <w:sz w:val="22"/>
          <w:szCs w:val="22"/>
          <w:lang w:val="en-GB"/>
        </w:rPr>
        <w:t xml:space="preserve">It is important to note that Hamstreet Patient Participation Group will NOT be responsible for, nor get involved in, specific patient complaints.  Patients with a specific complaint should be referred to the “Practice Complaints Procedure” </w:t>
      </w:r>
    </w:p>
    <w:p w14:paraId="1403BE2F" w14:textId="77777777" w:rsidR="00831144" w:rsidRPr="00831144" w:rsidRDefault="00831144" w:rsidP="00D76710">
      <w:pPr>
        <w:rPr>
          <w:rFonts w:ascii="Arial" w:hAnsi="Arial" w:cs="Arial"/>
        </w:rPr>
      </w:pPr>
    </w:p>
    <w:p w14:paraId="6EA3D6D4" w14:textId="77777777" w:rsidR="00C07A2E" w:rsidRPr="00831144" w:rsidRDefault="00C07A2E" w:rsidP="00C07A2E">
      <w:pPr>
        <w:rPr>
          <w:rFonts w:ascii="Arial" w:hAnsi="Arial" w:cs="Arial"/>
        </w:rPr>
      </w:pPr>
    </w:p>
    <w:p w14:paraId="1E758757" w14:textId="77777777" w:rsidR="00C07A2E" w:rsidRPr="00831144" w:rsidRDefault="00C07A2E" w:rsidP="00C07A2E">
      <w:pPr>
        <w:rPr>
          <w:rFonts w:ascii="Arial" w:hAnsi="Arial" w:cs="Arial"/>
          <w:b/>
        </w:rPr>
      </w:pPr>
      <w:r w:rsidRPr="00831144">
        <w:rPr>
          <w:rFonts w:ascii="Arial" w:hAnsi="Arial" w:cs="Arial"/>
          <w:b/>
        </w:rPr>
        <w:t>2.</w:t>
      </w:r>
      <w:r w:rsidRPr="00831144">
        <w:rPr>
          <w:rFonts w:ascii="Arial" w:hAnsi="Arial" w:cs="Arial"/>
          <w:b/>
        </w:rPr>
        <w:tab/>
        <w:t>PPG Structure and Membership</w:t>
      </w:r>
    </w:p>
    <w:p w14:paraId="1DD5E5E8" w14:textId="77777777" w:rsidR="00C07A2E" w:rsidRPr="00831144" w:rsidRDefault="00C07A2E" w:rsidP="00831144">
      <w:pPr>
        <w:ind w:left="720" w:hanging="720"/>
        <w:jc w:val="both"/>
        <w:rPr>
          <w:rFonts w:ascii="Arial" w:hAnsi="Arial" w:cs="Arial"/>
        </w:rPr>
      </w:pPr>
      <w:r w:rsidRPr="00831144">
        <w:rPr>
          <w:rFonts w:ascii="Arial" w:hAnsi="Arial" w:cs="Arial"/>
        </w:rPr>
        <w:t>2.1</w:t>
      </w:r>
      <w:r w:rsidRPr="00831144">
        <w:rPr>
          <w:rFonts w:ascii="Arial" w:hAnsi="Arial" w:cs="Arial"/>
        </w:rPr>
        <w:tab/>
        <w:t xml:space="preserve">Membership of the PPG shall be open to all registered patients. Membership will reflect the patient profile and be widely representative and inclusive of different genders, ethnicities, ages and abilities as required in the GP contract. </w:t>
      </w:r>
    </w:p>
    <w:p w14:paraId="31E1ABD5" w14:textId="77777777" w:rsidR="001A5F5C" w:rsidRPr="00831144" w:rsidRDefault="001A5F5C" w:rsidP="001A5F5C">
      <w:pPr>
        <w:ind w:left="720"/>
        <w:jc w:val="both"/>
        <w:rPr>
          <w:rFonts w:ascii="Arial" w:hAnsi="Arial" w:cs="Arial"/>
          <w:lang w:val="en-GB"/>
        </w:rPr>
      </w:pPr>
      <w:r w:rsidRPr="00831144">
        <w:rPr>
          <w:rFonts w:ascii="Arial" w:hAnsi="Arial" w:cs="Arial"/>
          <w:lang w:val="en-GB"/>
        </w:rPr>
        <w:t>Hamstreet Patient Participation Group will usually consist of between 10 to 15 patient members,</w:t>
      </w:r>
      <w:r w:rsidR="00831144">
        <w:rPr>
          <w:rFonts w:ascii="Arial" w:hAnsi="Arial" w:cs="Arial"/>
          <w:lang w:val="en-GB"/>
        </w:rPr>
        <w:t xml:space="preserve"> (including those attending on line) </w:t>
      </w:r>
      <w:r w:rsidRPr="00831144">
        <w:rPr>
          <w:rFonts w:ascii="Arial" w:hAnsi="Arial" w:cs="Arial"/>
          <w:lang w:val="en-GB"/>
        </w:rPr>
        <w:t>and 1 to 3 practice members. Practice members may alternate depending upon the agenda to be discussed.</w:t>
      </w:r>
    </w:p>
    <w:p w14:paraId="3989C6D9" w14:textId="77777777" w:rsidR="00C07A2E" w:rsidRPr="00831144" w:rsidRDefault="00C07A2E" w:rsidP="001A5F5C">
      <w:pPr>
        <w:rPr>
          <w:rFonts w:ascii="Arial" w:hAnsi="Arial" w:cs="Arial"/>
        </w:rPr>
      </w:pPr>
    </w:p>
    <w:p w14:paraId="759E3CB5" w14:textId="77777777" w:rsidR="00C07A2E" w:rsidRPr="00831144" w:rsidRDefault="00C07A2E" w:rsidP="00831144">
      <w:pPr>
        <w:ind w:left="720" w:hanging="720"/>
        <w:jc w:val="both"/>
        <w:rPr>
          <w:rFonts w:ascii="Arial" w:hAnsi="Arial" w:cs="Arial"/>
        </w:rPr>
      </w:pPr>
      <w:r w:rsidRPr="00831144">
        <w:rPr>
          <w:rFonts w:ascii="Arial" w:hAnsi="Arial" w:cs="Arial"/>
        </w:rPr>
        <w:t>2.2</w:t>
      </w:r>
      <w:r w:rsidRPr="00831144">
        <w:rPr>
          <w:rFonts w:ascii="Arial" w:hAnsi="Arial" w:cs="Arial"/>
        </w:rPr>
        <w:tab/>
        <w:t xml:space="preserve">All registered patients of the practice are automatically members of the  Hamstreet PPG.  Removal of a patient from the patient list will mean that he/she will cease to be a member of the PPG. </w:t>
      </w:r>
    </w:p>
    <w:p w14:paraId="528BEFB4" w14:textId="77777777" w:rsidR="00C07A2E" w:rsidRPr="00831144" w:rsidRDefault="00C07A2E" w:rsidP="00C07A2E">
      <w:pPr>
        <w:ind w:left="720"/>
        <w:rPr>
          <w:rFonts w:ascii="Arial" w:hAnsi="Arial" w:cs="Arial"/>
        </w:rPr>
      </w:pPr>
    </w:p>
    <w:p w14:paraId="51733FA4" w14:textId="79A55B2D" w:rsidR="00C07A2E" w:rsidRPr="00831144" w:rsidRDefault="00C07A2E" w:rsidP="00281582">
      <w:pPr>
        <w:ind w:left="720" w:hanging="720"/>
        <w:rPr>
          <w:rFonts w:ascii="Arial" w:hAnsi="Arial" w:cs="Arial"/>
        </w:rPr>
      </w:pPr>
      <w:r w:rsidRPr="00831144">
        <w:rPr>
          <w:rFonts w:ascii="Arial" w:hAnsi="Arial" w:cs="Arial"/>
        </w:rPr>
        <w:t>2.3</w:t>
      </w:r>
      <w:r w:rsidRPr="00831144">
        <w:rPr>
          <w:rFonts w:ascii="Arial" w:hAnsi="Arial" w:cs="Arial"/>
        </w:rPr>
        <w:tab/>
        <w:t>The PPG will be non-political and non-sectarian, and will at all times respect diversity and exemplify its commitment to the principles contained within the Equality Act.</w:t>
      </w:r>
    </w:p>
    <w:p w14:paraId="1055E560" w14:textId="77777777" w:rsidR="00831144" w:rsidRPr="00831144" w:rsidRDefault="00831144" w:rsidP="00831144">
      <w:pPr>
        <w:ind w:left="720" w:hanging="720"/>
        <w:jc w:val="both"/>
        <w:rPr>
          <w:rFonts w:ascii="Arial" w:hAnsi="Arial" w:cs="Arial"/>
        </w:rPr>
      </w:pPr>
    </w:p>
    <w:p w14:paraId="4A4D3B83" w14:textId="2B0B38F5" w:rsidR="00916F33" w:rsidRPr="00831144" w:rsidRDefault="00916F33" w:rsidP="00831144">
      <w:pPr>
        <w:ind w:left="720" w:hanging="720"/>
        <w:jc w:val="both"/>
        <w:rPr>
          <w:rFonts w:ascii="Arial" w:hAnsi="Arial" w:cs="Arial"/>
        </w:rPr>
      </w:pPr>
      <w:r w:rsidRPr="00831144">
        <w:rPr>
          <w:rFonts w:ascii="Arial" w:hAnsi="Arial" w:cs="Arial"/>
        </w:rPr>
        <w:t>2.</w:t>
      </w:r>
      <w:r w:rsidR="00281582">
        <w:rPr>
          <w:rFonts w:ascii="Arial" w:hAnsi="Arial" w:cs="Arial"/>
        </w:rPr>
        <w:t>4</w:t>
      </w:r>
      <w:r w:rsidRPr="00831144">
        <w:rPr>
          <w:rFonts w:ascii="Arial" w:hAnsi="Arial" w:cs="Arial"/>
        </w:rPr>
        <w:t xml:space="preserve">     All members of the PPG shall resign at the AGM (Held May each year ) but can be re-elected unless there </w:t>
      </w:r>
      <w:r w:rsidRPr="00831144">
        <w:rPr>
          <w:rFonts w:ascii="Arial" w:hAnsi="Arial" w:cs="Arial"/>
          <w:lang w:val="en-GB"/>
        </w:rPr>
        <w:t>is a large number of patients wishing to volunteer. In this case some existing members should stand down but at least 50% of the new group should have served in the previous year in order to ensure continuity.</w:t>
      </w:r>
    </w:p>
    <w:p w14:paraId="0FF0EDCE" w14:textId="77777777" w:rsidR="00916F33" w:rsidRPr="00831144" w:rsidRDefault="00916F33" w:rsidP="00916F33">
      <w:pPr>
        <w:rPr>
          <w:rFonts w:ascii="Arial" w:hAnsi="Arial" w:cs="Arial"/>
          <w:lang w:val="en-GB"/>
        </w:rPr>
      </w:pPr>
    </w:p>
    <w:p w14:paraId="28DFA9D1" w14:textId="77777777" w:rsidR="00C07A2E" w:rsidRPr="00831144" w:rsidRDefault="00916F33" w:rsidP="00831144">
      <w:pPr>
        <w:ind w:left="720" w:hanging="720"/>
        <w:jc w:val="both"/>
        <w:rPr>
          <w:rFonts w:ascii="Arial" w:hAnsi="Arial" w:cs="Arial"/>
        </w:rPr>
      </w:pPr>
      <w:r w:rsidRPr="00831144">
        <w:rPr>
          <w:rFonts w:ascii="Arial" w:hAnsi="Arial" w:cs="Arial"/>
          <w:lang w:val="en-GB"/>
        </w:rPr>
        <w:t xml:space="preserve">           The chairman should resign after three years and can be re-elected as chairman for 5 successive years. After that time he/she can continue as a normal member of the group</w:t>
      </w:r>
    </w:p>
    <w:p w14:paraId="27827053" w14:textId="77777777" w:rsidR="00C07A2E" w:rsidRPr="00831144" w:rsidRDefault="00C07A2E" w:rsidP="00515D37">
      <w:pPr>
        <w:ind w:left="720"/>
        <w:rPr>
          <w:rFonts w:ascii="Arial" w:hAnsi="Arial" w:cs="Arial"/>
          <w:i/>
        </w:rPr>
      </w:pPr>
    </w:p>
    <w:p w14:paraId="521BD8DF" w14:textId="312BD55F" w:rsidR="00C07A2E" w:rsidRPr="00831144" w:rsidRDefault="00C07A2E" w:rsidP="00C07A2E">
      <w:pPr>
        <w:ind w:left="720" w:hanging="720"/>
        <w:rPr>
          <w:rFonts w:ascii="Arial" w:hAnsi="Arial" w:cs="Arial"/>
        </w:rPr>
      </w:pPr>
      <w:r w:rsidRPr="00831144">
        <w:rPr>
          <w:rFonts w:ascii="Arial" w:hAnsi="Arial" w:cs="Arial"/>
        </w:rPr>
        <w:t>2.</w:t>
      </w:r>
      <w:r w:rsidR="00281582">
        <w:rPr>
          <w:rFonts w:ascii="Arial" w:hAnsi="Arial" w:cs="Arial"/>
        </w:rPr>
        <w:t>5</w:t>
      </w:r>
      <w:r w:rsidRPr="00831144">
        <w:rPr>
          <w:rFonts w:ascii="Arial" w:hAnsi="Arial" w:cs="Arial"/>
        </w:rPr>
        <w:tab/>
      </w:r>
      <w:r w:rsidR="00515D37" w:rsidRPr="00831144">
        <w:rPr>
          <w:rFonts w:ascii="Arial" w:hAnsi="Arial" w:cs="Arial"/>
        </w:rPr>
        <w:t xml:space="preserve">ALL PPG meetings will be HYBRID allowing PPG members to join online or in person </w:t>
      </w:r>
    </w:p>
    <w:p w14:paraId="115BD01C" w14:textId="77777777" w:rsidR="00C07A2E" w:rsidRPr="00831144" w:rsidRDefault="00C07A2E" w:rsidP="00C07A2E">
      <w:pPr>
        <w:ind w:left="720" w:hanging="720"/>
        <w:rPr>
          <w:rFonts w:ascii="Arial" w:hAnsi="Arial" w:cs="Arial"/>
        </w:rPr>
      </w:pPr>
    </w:p>
    <w:p w14:paraId="0A4B87A2" w14:textId="77777777" w:rsidR="00C07A2E" w:rsidRPr="00831144" w:rsidRDefault="00C07A2E" w:rsidP="00C07A2E">
      <w:pPr>
        <w:rPr>
          <w:rFonts w:ascii="Arial" w:hAnsi="Arial" w:cs="Arial"/>
          <w:b/>
        </w:rPr>
      </w:pPr>
      <w:r w:rsidRPr="00831144">
        <w:rPr>
          <w:rFonts w:ascii="Arial" w:hAnsi="Arial" w:cs="Arial"/>
          <w:b/>
        </w:rPr>
        <w:t>3.</w:t>
      </w:r>
      <w:r w:rsidRPr="00831144">
        <w:rPr>
          <w:rFonts w:ascii="Arial" w:hAnsi="Arial" w:cs="Arial"/>
        </w:rPr>
        <w:t xml:space="preserve"> </w:t>
      </w:r>
      <w:r w:rsidRPr="00831144">
        <w:rPr>
          <w:rFonts w:ascii="Arial" w:hAnsi="Arial" w:cs="Arial"/>
        </w:rPr>
        <w:tab/>
      </w:r>
      <w:r w:rsidRPr="00831144">
        <w:rPr>
          <w:rFonts w:ascii="Arial" w:hAnsi="Arial" w:cs="Arial"/>
          <w:b/>
        </w:rPr>
        <w:t xml:space="preserve">Management of the Face-to-Face PPG and </w:t>
      </w:r>
      <w:r w:rsidR="00D9350A" w:rsidRPr="00831144">
        <w:rPr>
          <w:rFonts w:ascii="Arial" w:hAnsi="Arial" w:cs="Arial"/>
          <w:b/>
        </w:rPr>
        <w:t xml:space="preserve">Hybrid </w:t>
      </w:r>
    </w:p>
    <w:p w14:paraId="0E9F13F1" w14:textId="77777777" w:rsidR="00C07A2E" w:rsidRPr="00831144" w:rsidRDefault="00C07A2E" w:rsidP="00831144">
      <w:pPr>
        <w:ind w:left="720" w:hanging="720"/>
        <w:jc w:val="both"/>
        <w:rPr>
          <w:rFonts w:ascii="Arial" w:hAnsi="Arial" w:cs="Arial"/>
        </w:rPr>
      </w:pPr>
    </w:p>
    <w:p w14:paraId="07CCBFF9" w14:textId="77777777" w:rsidR="00C07A2E" w:rsidRPr="00831144"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The PPG shall meet face to face</w:t>
      </w:r>
      <w:r w:rsidR="00D9350A" w:rsidRPr="00831144">
        <w:rPr>
          <w:rFonts w:ascii="Arial" w:hAnsi="Arial" w:cs="Arial"/>
          <w:sz w:val="24"/>
          <w:szCs w:val="24"/>
        </w:rPr>
        <w:t xml:space="preserve">/Hybrid </w:t>
      </w:r>
      <w:r w:rsidRPr="00831144">
        <w:rPr>
          <w:rFonts w:ascii="Arial" w:hAnsi="Arial" w:cs="Arial"/>
          <w:sz w:val="24"/>
          <w:szCs w:val="24"/>
        </w:rPr>
        <w:t>no fewer than four times a year.</w:t>
      </w:r>
      <w:r w:rsidRPr="00831144">
        <w:rPr>
          <w:rFonts w:ascii="Arial" w:hAnsi="Arial" w:cs="Arial"/>
          <w:color w:val="FF0000"/>
          <w:sz w:val="24"/>
          <w:szCs w:val="24"/>
        </w:rPr>
        <w:t xml:space="preserve"> </w:t>
      </w:r>
      <w:r w:rsidRPr="00831144">
        <w:rPr>
          <w:rFonts w:ascii="Arial" w:hAnsi="Arial" w:cs="Arial"/>
          <w:sz w:val="24"/>
          <w:szCs w:val="24"/>
        </w:rPr>
        <w:t>The PPG c</w:t>
      </w:r>
      <w:r w:rsidR="00D9350A" w:rsidRPr="00831144">
        <w:rPr>
          <w:rFonts w:ascii="Arial" w:hAnsi="Arial" w:cs="Arial"/>
          <w:sz w:val="24"/>
          <w:szCs w:val="24"/>
        </w:rPr>
        <w:t xml:space="preserve">hair </w:t>
      </w:r>
      <w:r w:rsidRPr="00831144">
        <w:rPr>
          <w:rFonts w:ascii="Arial" w:hAnsi="Arial" w:cs="Arial"/>
          <w:sz w:val="24"/>
          <w:szCs w:val="24"/>
        </w:rPr>
        <w:t xml:space="preserve">may meet more regularly for planning purposes and liaison with the practice staff if required. </w:t>
      </w:r>
    </w:p>
    <w:p w14:paraId="54ED6881" w14:textId="77777777" w:rsidR="00C07A2E" w:rsidRPr="00831144"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In the absence of the Chair and Vice Chair, those members who are present shall elect a Chair from among the attendees.</w:t>
      </w:r>
    </w:p>
    <w:p w14:paraId="32CF0DC8" w14:textId="77777777" w:rsidR="00D9350A" w:rsidRPr="00831144"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 xml:space="preserve">Meetings are subject to a quorum of five members of the PPG. Apologies for absence should be sent to the Secretary or Chair prior to the meeting. </w:t>
      </w:r>
    </w:p>
    <w:p w14:paraId="4C50813B" w14:textId="77777777" w:rsidR="00C07A2E" w:rsidRPr="00831144"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The PPG may invite relevant professionals or patients to specific meetings. Any such persons shall respect the confidentiality of the PPG.</w:t>
      </w:r>
    </w:p>
    <w:p w14:paraId="477A8A87" w14:textId="77777777" w:rsidR="00D9350A" w:rsidRPr="00831144"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 xml:space="preserve">Decisions shall be reached normally by consensus among those present. However, if a vote is required, decisions shall be made by simple majority of those present and voting. In the event of a tied outcome, the Chair may exercise a casting vote in addition to his/her deliberative vote. </w:t>
      </w:r>
    </w:p>
    <w:p w14:paraId="43212B91" w14:textId="57A7B9FE" w:rsidR="00D9350A" w:rsidRDefault="00C07A2E" w:rsidP="00831144">
      <w:pPr>
        <w:pStyle w:val="ListParagraph"/>
        <w:numPr>
          <w:ilvl w:val="0"/>
          <w:numId w:val="2"/>
        </w:numPr>
        <w:spacing w:after="0"/>
        <w:jc w:val="both"/>
        <w:rPr>
          <w:rFonts w:ascii="Arial" w:hAnsi="Arial" w:cs="Arial"/>
          <w:sz w:val="24"/>
          <w:szCs w:val="24"/>
        </w:rPr>
      </w:pPr>
      <w:r w:rsidRPr="00831144">
        <w:rPr>
          <w:rFonts w:ascii="Arial" w:hAnsi="Arial" w:cs="Arial"/>
          <w:sz w:val="24"/>
          <w:szCs w:val="24"/>
        </w:rPr>
        <w:t xml:space="preserve">The Secretary shall produce </w:t>
      </w:r>
      <w:r w:rsidR="00D9350A" w:rsidRPr="00831144">
        <w:rPr>
          <w:rFonts w:ascii="Arial" w:hAnsi="Arial" w:cs="Arial"/>
          <w:sz w:val="24"/>
          <w:szCs w:val="24"/>
        </w:rPr>
        <w:t xml:space="preserve"> a written record </w:t>
      </w:r>
      <w:r w:rsidRPr="00831144">
        <w:rPr>
          <w:rFonts w:ascii="Arial" w:hAnsi="Arial" w:cs="Arial"/>
          <w:sz w:val="24"/>
          <w:szCs w:val="24"/>
        </w:rPr>
        <w:t>of</w:t>
      </w:r>
      <w:r w:rsidR="00D9350A" w:rsidRPr="00831144">
        <w:rPr>
          <w:rFonts w:ascii="Arial" w:hAnsi="Arial" w:cs="Arial"/>
          <w:sz w:val="24"/>
          <w:szCs w:val="24"/>
        </w:rPr>
        <w:t xml:space="preserve"> the </w:t>
      </w:r>
      <w:r w:rsidRPr="00831144">
        <w:rPr>
          <w:rFonts w:ascii="Arial" w:hAnsi="Arial" w:cs="Arial"/>
          <w:sz w:val="24"/>
          <w:szCs w:val="24"/>
        </w:rPr>
        <w:t>meetings</w:t>
      </w:r>
      <w:r w:rsidR="00D9350A" w:rsidRPr="00831144">
        <w:rPr>
          <w:rFonts w:ascii="Arial" w:hAnsi="Arial" w:cs="Arial"/>
          <w:sz w:val="24"/>
          <w:szCs w:val="24"/>
        </w:rPr>
        <w:t xml:space="preserve"> Minutes of the meeting will be in summary format stating clearly decisions that have been made and responsibilities/actions to be undertaken.  Minutes of the meeting will </w:t>
      </w:r>
      <w:r w:rsidR="00D9350A" w:rsidRPr="00831144">
        <w:rPr>
          <w:rFonts w:ascii="Arial" w:hAnsi="Arial" w:cs="Arial"/>
          <w:b/>
          <w:sz w:val="24"/>
          <w:szCs w:val="24"/>
        </w:rPr>
        <w:t xml:space="preserve">NOT </w:t>
      </w:r>
      <w:r w:rsidR="00D9350A" w:rsidRPr="00831144">
        <w:rPr>
          <w:rFonts w:ascii="Arial" w:hAnsi="Arial" w:cs="Arial"/>
          <w:sz w:val="24"/>
          <w:szCs w:val="24"/>
        </w:rPr>
        <w:t>attribute particular comments to a specific member of the group, unless especially requested.</w:t>
      </w:r>
      <w:r w:rsidRPr="00831144">
        <w:rPr>
          <w:rFonts w:ascii="Arial" w:hAnsi="Arial" w:cs="Arial"/>
          <w:sz w:val="24"/>
          <w:szCs w:val="24"/>
        </w:rPr>
        <w:t xml:space="preserve"> to be considered and approved at the following meeting of the PPG and subsequently be sent to members of PPG and made available to all via email.</w:t>
      </w:r>
      <w:r w:rsidR="00D9350A" w:rsidRPr="00831144">
        <w:rPr>
          <w:rFonts w:ascii="Arial" w:hAnsi="Arial" w:cs="Arial"/>
          <w:sz w:val="24"/>
          <w:szCs w:val="24"/>
        </w:rPr>
        <w:t xml:space="preserve"> </w:t>
      </w:r>
    </w:p>
    <w:p w14:paraId="6A91414D" w14:textId="77777777" w:rsidR="00831144" w:rsidRDefault="00831144" w:rsidP="00831144">
      <w:pPr>
        <w:jc w:val="both"/>
        <w:rPr>
          <w:rFonts w:ascii="Arial" w:hAnsi="Arial" w:cs="Arial"/>
        </w:rPr>
      </w:pPr>
    </w:p>
    <w:p w14:paraId="618308D4" w14:textId="77777777" w:rsidR="00D76710" w:rsidRPr="00D76710" w:rsidRDefault="00D76710" w:rsidP="00D76710">
      <w:pPr>
        <w:rPr>
          <w:rFonts w:ascii="Arial" w:hAnsi="Arial" w:cs="Arial"/>
        </w:rPr>
      </w:pPr>
      <w:r w:rsidRPr="00D76710">
        <w:rPr>
          <w:rFonts w:ascii="Arial" w:hAnsi="Arial" w:cs="Arial"/>
          <w:b/>
        </w:rPr>
        <w:t>4.</w:t>
      </w:r>
      <w:r w:rsidRPr="00D76710">
        <w:rPr>
          <w:rFonts w:ascii="Arial" w:hAnsi="Arial" w:cs="Arial"/>
          <w:b/>
        </w:rPr>
        <w:tab/>
        <w:t>Activities of the PPG</w:t>
      </w:r>
    </w:p>
    <w:p w14:paraId="7AF68F65" w14:textId="77777777" w:rsidR="00D76710" w:rsidRPr="00510E0E" w:rsidRDefault="00D76710" w:rsidP="00D76710"/>
    <w:p w14:paraId="5FE8027C" w14:textId="77777777" w:rsidR="00D76710" w:rsidRPr="00D76710" w:rsidRDefault="00D76710" w:rsidP="00D76710">
      <w:pPr>
        <w:ind w:left="720"/>
        <w:rPr>
          <w:rFonts w:ascii="Arial" w:hAnsi="Arial" w:cs="Arial"/>
        </w:rPr>
      </w:pPr>
      <w:r w:rsidRPr="00D76710">
        <w:rPr>
          <w:rFonts w:ascii="Arial" w:hAnsi="Arial" w:cs="Arial"/>
        </w:rPr>
        <w:t>As required in the GP Contract 2015/16 sections 5.2.1 to 5.2.6, the PPG will:</w:t>
      </w:r>
    </w:p>
    <w:p w14:paraId="62B4455B" w14:textId="77777777" w:rsidR="00D76710" w:rsidRPr="00D76710" w:rsidRDefault="00D76710" w:rsidP="00D76710">
      <w:pPr>
        <w:ind w:left="720"/>
        <w:rPr>
          <w:rFonts w:ascii="Arial" w:hAnsi="Arial" w:cs="Arial"/>
        </w:rPr>
      </w:pPr>
    </w:p>
    <w:p w14:paraId="38D5ACFE"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 xml:space="preserve">Make reasonable efforts during each financial year to review its membership in order to ensure that it is representative of the registered patients in the practice. </w:t>
      </w:r>
    </w:p>
    <w:p w14:paraId="785A6C8E" w14:textId="77777777" w:rsidR="00D76710" w:rsidRPr="00D76710" w:rsidRDefault="00D76710" w:rsidP="00D76710">
      <w:pPr>
        <w:ind w:left="720" w:hanging="720"/>
        <w:rPr>
          <w:rFonts w:ascii="Arial" w:hAnsi="Arial" w:cs="Arial"/>
        </w:rPr>
      </w:pPr>
    </w:p>
    <w:p w14:paraId="40036D16"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 xml:space="preserve">Obtain the views of patients who have attended the practice about the services delivered by the practice and obtain feedback from its registered patients about those services. </w:t>
      </w:r>
    </w:p>
    <w:p w14:paraId="5E7CB53D" w14:textId="77777777" w:rsidR="00D76710" w:rsidRPr="00D76710" w:rsidRDefault="00D76710" w:rsidP="00D76710">
      <w:pPr>
        <w:ind w:left="720"/>
        <w:rPr>
          <w:rFonts w:ascii="Arial" w:hAnsi="Arial" w:cs="Arial"/>
        </w:rPr>
      </w:pPr>
    </w:p>
    <w:p w14:paraId="7141D39A" w14:textId="77777777" w:rsidR="00D76710" w:rsidRPr="00D76710" w:rsidRDefault="00D76710" w:rsidP="00D76710">
      <w:pPr>
        <w:pStyle w:val="ListParagraph"/>
        <w:numPr>
          <w:ilvl w:val="0"/>
          <w:numId w:val="3"/>
        </w:numPr>
        <w:rPr>
          <w:rFonts w:ascii="Arial" w:hAnsi="Arial" w:cs="Arial"/>
          <w:sz w:val="24"/>
          <w:szCs w:val="24"/>
        </w:rPr>
      </w:pPr>
      <w:r w:rsidRPr="00D76710">
        <w:rPr>
          <w:rFonts w:ascii="Arial" w:hAnsi="Arial" w:cs="Arial"/>
          <w:sz w:val="24"/>
          <w:szCs w:val="24"/>
        </w:rPr>
        <w:t xml:space="preserve">Review any feedback received about the services delivered by the practice with practice staff and relevant members of the PPG with a view to agreeing the improvements (if any) to be made to those services. </w:t>
      </w:r>
    </w:p>
    <w:p w14:paraId="055FB11C" w14:textId="77777777" w:rsidR="00D76710" w:rsidRPr="00D76710" w:rsidRDefault="00D76710" w:rsidP="00D76710">
      <w:pPr>
        <w:ind w:left="720" w:hanging="720"/>
        <w:rPr>
          <w:rFonts w:ascii="Arial" w:hAnsi="Arial" w:cs="Arial"/>
        </w:rPr>
      </w:pPr>
    </w:p>
    <w:p w14:paraId="431A43E2"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Contribute to decision-making at the practice and consult on service development and provision where appropriate, expressing opinions on these matters on behalf of patients. However, the final decisions on service delivery rest with the practice.</w:t>
      </w:r>
    </w:p>
    <w:p w14:paraId="61AAFE3B" w14:textId="77777777" w:rsidR="00D76710" w:rsidRPr="00D76710" w:rsidRDefault="00D76710" w:rsidP="00D76710">
      <w:pPr>
        <w:rPr>
          <w:rFonts w:ascii="Arial" w:hAnsi="Arial" w:cs="Arial"/>
        </w:rPr>
      </w:pPr>
    </w:p>
    <w:p w14:paraId="77E8020F"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Act as a sounding board to provide feedback on patients' needs, concerns and interests and challenge the practice constructively whenever necessary, also helping patients to understand the practice viewpoint.</w:t>
      </w:r>
    </w:p>
    <w:p w14:paraId="1AA3F77B" w14:textId="77777777" w:rsidR="00D76710" w:rsidRPr="00D76710" w:rsidRDefault="00D76710" w:rsidP="00D76710">
      <w:pPr>
        <w:rPr>
          <w:rFonts w:ascii="Arial" w:hAnsi="Arial" w:cs="Arial"/>
        </w:rPr>
      </w:pPr>
    </w:p>
    <w:p w14:paraId="1F59F118"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Communicate information which may promote or assist with health or social care.</w:t>
      </w:r>
    </w:p>
    <w:p w14:paraId="5882DD2A" w14:textId="77777777" w:rsidR="00D76710" w:rsidRPr="00D76710" w:rsidRDefault="00D76710" w:rsidP="00D76710">
      <w:pPr>
        <w:rPr>
          <w:rFonts w:ascii="Arial" w:hAnsi="Arial" w:cs="Arial"/>
        </w:rPr>
      </w:pPr>
    </w:p>
    <w:p w14:paraId="2F6B7DFC"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Explore overarching ideas and issues identified in patient surveys.</w:t>
      </w:r>
    </w:p>
    <w:p w14:paraId="49CCEB56" w14:textId="77777777" w:rsidR="00D76710" w:rsidRPr="00D76710" w:rsidRDefault="00D76710" w:rsidP="00D76710">
      <w:pPr>
        <w:rPr>
          <w:rFonts w:ascii="Arial" w:hAnsi="Arial" w:cs="Arial"/>
        </w:rPr>
      </w:pPr>
    </w:p>
    <w:p w14:paraId="556D2453" w14:textId="2764C911"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 xml:space="preserve">Maintain a PPG </w:t>
      </w:r>
      <w:r w:rsidR="00281582">
        <w:rPr>
          <w:rFonts w:ascii="Arial" w:hAnsi="Arial" w:cs="Arial"/>
          <w:sz w:val="24"/>
          <w:szCs w:val="24"/>
        </w:rPr>
        <w:t xml:space="preserve">noticeboard </w:t>
      </w:r>
      <w:r w:rsidR="00281582" w:rsidRPr="00D76710">
        <w:rPr>
          <w:rFonts w:ascii="Arial" w:hAnsi="Arial" w:cs="Arial"/>
          <w:sz w:val="24"/>
          <w:szCs w:val="24"/>
        </w:rPr>
        <w:t>in</w:t>
      </w:r>
      <w:r w:rsidRPr="00D76710">
        <w:rPr>
          <w:rFonts w:ascii="Arial" w:hAnsi="Arial" w:cs="Arial"/>
          <w:sz w:val="24"/>
          <w:szCs w:val="24"/>
        </w:rPr>
        <w:t xml:space="preserve"> the waiting room of the surgery with up-to-date information on current activities and opportunities for patients </w:t>
      </w:r>
    </w:p>
    <w:p w14:paraId="57175513" w14:textId="77777777" w:rsidR="00D76710" w:rsidRPr="00D76710" w:rsidRDefault="00D76710" w:rsidP="00D76710">
      <w:pPr>
        <w:rPr>
          <w:rFonts w:ascii="Arial" w:hAnsi="Arial" w:cs="Arial"/>
        </w:rPr>
      </w:pPr>
    </w:p>
    <w:p w14:paraId="35279A56"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Act as a forum for staff to raise practice issues affecting patients, or for input into any operational issues affecting staff, so that patients can have their views on practice matters taken into account.</w:t>
      </w:r>
    </w:p>
    <w:p w14:paraId="4B58A650" w14:textId="77777777" w:rsidR="00D76710" w:rsidRPr="00D76710" w:rsidRDefault="00D76710" w:rsidP="00D76710">
      <w:pPr>
        <w:rPr>
          <w:rFonts w:ascii="Arial" w:hAnsi="Arial" w:cs="Arial"/>
        </w:rPr>
      </w:pPr>
    </w:p>
    <w:p w14:paraId="22F1396F" w14:textId="77777777" w:rsidR="00D76710" w:rsidRP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Act as a forum for ideas on health promotion and self-care and support activities within the practice to promote healthy lifestyle choices.</w:t>
      </w:r>
    </w:p>
    <w:p w14:paraId="1B352028" w14:textId="77777777" w:rsidR="00D76710" w:rsidRPr="00D76710" w:rsidRDefault="00D76710" w:rsidP="00D76710">
      <w:pPr>
        <w:rPr>
          <w:rFonts w:ascii="Arial" w:hAnsi="Arial" w:cs="Arial"/>
        </w:rPr>
      </w:pPr>
    </w:p>
    <w:p w14:paraId="601F6749" w14:textId="77777777" w:rsidR="00D76710" w:rsidRDefault="00D76710" w:rsidP="00D76710">
      <w:pPr>
        <w:pStyle w:val="ListParagraph"/>
        <w:numPr>
          <w:ilvl w:val="0"/>
          <w:numId w:val="3"/>
        </w:numPr>
        <w:spacing w:after="0"/>
        <w:rPr>
          <w:rFonts w:ascii="Arial" w:hAnsi="Arial" w:cs="Arial"/>
          <w:sz w:val="24"/>
          <w:szCs w:val="24"/>
        </w:rPr>
      </w:pPr>
      <w:r w:rsidRPr="00D76710">
        <w:rPr>
          <w:rFonts w:ascii="Arial" w:hAnsi="Arial" w:cs="Arial"/>
          <w:sz w:val="24"/>
          <w:szCs w:val="24"/>
        </w:rPr>
        <w:t>Raise patient awareness of the range of services available at the surgery and help patients to access/use such services more effectively.</w:t>
      </w:r>
    </w:p>
    <w:p w14:paraId="2FCA43AC" w14:textId="77777777" w:rsidR="00D76710" w:rsidRPr="00D76710" w:rsidRDefault="00D76710" w:rsidP="00D76710">
      <w:pPr>
        <w:pStyle w:val="ListParagraph"/>
        <w:rPr>
          <w:rFonts w:ascii="Arial" w:hAnsi="Arial" w:cs="Arial"/>
          <w:sz w:val="24"/>
          <w:szCs w:val="24"/>
        </w:rPr>
      </w:pPr>
    </w:p>
    <w:p w14:paraId="7D92E364" w14:textId="77777777" w:rsidR="002F0866" w:rsidRDefault="002F0866" w:rsidP="00D76710">
      <w:pPr>
        <w:rPr>
          <w:rFonts w:ascii="Arial" w:hAnsi="Arial" w:cs="Arial"/>
        </w:rPr>
      </w:pPr>
    </w:p>
    <w:p w14:paraId="072A5F3B" w14:textId="501E422F" w:rsidR="002F0866" w:rsidRDefault="00281582" w:rsidP="00D76710">
      <w:pPr>
        <w:rPr>
          <w:rFonts w:ascii="Arial" w:hAnsi="Arial" w:cs="Arial"/>
        </w:rPr>
      </w:pPr>
      <w:r>
        <w:rPr>
          <w:rFonts w:ascii="Arial" w:hAnsi="Arial" w:cs="Arial"/>
        </w:rPr>
        <w:t>References</w:t>
      </w:r>
    </w:p>
    <w:p w14:paraId="08E44D5A" w14:textId="77777777" w:rsidR="00281582" w:rsidRDefault="00281582" w:rsidP="00D76710">
      <w:pPr>
        <w:rPr>
          <w:rFonts w:ascii="Arial" w:hAnsi="Arial" w:cs="Arial"/>
        </w:rPr>
      </w:pPr>
    </w:p>
    <w:p w14:paraId="7F93FD1F" w14:textId="617AF35F" w:rsidR="002F0866" w:rsidRDefault="00281582" w:rsidP="00D76710">
      <w:pPr>
        <w:rPr>
          <w:rFonts w:ascii="Arial" w:hAnsi="Arial" w:cs="Arial"/>
        </w:rPr>
      </w:pPr>
      <w:hyperlink r:id="rId8" w:anchor=":~:text=PPG.,contained%20within%20the%20Equality%20Act" w:history="1">
        <w:r>
          <w:rPr>
            <w:rStyle w:val="Hyperlink"/>
            <w:rFonts w:ascii="Helvetica" w:hAnsi="Helvetica"/>
            <w:sz w:val="18"/>
            <w:szCs w:val="18"/>
          </w:rPr>
          <w:t>https://www.england.nhs.uk/south/wp-content/uploads/sites/6/2016/09/ppg-tor.docx#:~:text=PPG.,contained%20within%20the%20Equality%20Act</w:t>
        </w:r>
      </w:hyperlink>
      <w:r>
        <w:rPr>
          <w:rFonts w:ascii="Helvetica" w:hAnsi="Helvetica"/>
          <w:color w:val="000000"/>
          <w:sz w:val="18"/>
          <w:szCs w:val="18"/>
        </w:rPr>
        <w:t>.</w:t>
      </w:r>
    </w:p>
    <w:p w14:paraId="6B629248" w14:textId="77777777" w:rsidR="002F0866" w:rsidRDefault="002F0866" w:rsidP="00D76710">
      <w:pPr>
        <w:rPr>
          <w:rFonts w:ascii="Arial" w:hAnsi="Arial" w:cs="Arial"/>
        </w:rPr>
      </w:pPr>
    </w:p>
    <w:p w14:paraId="3F92D64F" w14:textId="77777777" w:rsidR="002F0866" w:rsidRDefault="002F0866" w:rsidP="00D76710">
      <w:pPr>
        <w:rPr>
          <w:rFonts w:ascii="Arial" w:hAnsi="Arial" w:cs="Arial"/>
        </w:rPr>
      </w:pPr>
    </w:p>
    <w:p w14:paraId="7F345BCD" w14:textId="77777777" w:rsidR="002F0866" w:rsidRDefault="002F0866" w:rsidP="00D76710">
      <w:pPr>
        <w:rPr>
          <w:rFonts w:ascii="Arial" w:hAnsi="Arial" w:cs="Arial"/>
        </w:rPr>
      </w:pPr>
    </w:p>
    <w:p w14:paraId="0675A873" w14:textId="77777777" w:rsidR="00281582" w:rsidRDefault="00281582" w:rsidP="00D76710">
      <w:pPr>
        <w:rPr>
          <w:rFonts w:ascii="Arial" w:hAnsi="Arial" w:cs="Arial"/>
        </w:rPr>
      </w:pPr>
    </w:p>
    <w:p w14:paraId="2B808551" w14:textId="77777777" w:rsidR="00281582" w:rsidRDefault="00281582" w:rsidP="00D76710">
      <w:pPr>
        <w:rPr>
          <w:rFonts w:ascii="Arial" w:hAnsi="Arial" w:cs="Arial"/>
        </w:rPr>
      </w:pPr>
    </w:p>
    <w:p w14:paraId="6A9C3D5C" w14:textId="77777777" w:rsidR="00281582" w:rsidRDefault="00281582" w:rsidP="00D76710">
      <w:pPr>
        <w:rPr>
          <w:rFonts w:ascii="Arial" w:hAnsi="Arial" w:cs="Arial"/>
        </w:rPr>
      </w:pPr>
    </w:p>
    <w:p w14:paraId="16B2D624" w14:textId="77777777" w:rsidR="002F0866" w:rsidRDefault="002F0866" w:rsidP="00D76710">
      <w:pPr>
        <w:rPr>
          <w:rFonts w:ascii="Arial" w:hAnsi="Arial" w:cs="Arial"/>
        </w:rPr>
      </w:pPr>
    </w:p>
    <w:p w14:paraId="65CDD08F" w14:textId="77777777" w:rsidR="002F0866" w:rsidRDefault="002F0866" w:rsidP="00D76710">
      <w:pPr>
        <w:rPr>
          <w:rFonts w:ascii="Arial" w:hAnsi="Arial" w:cs="Arial"/>
        </w:rPr>
      </w:pPr>
    </w:p>
    <w:p w14:paraId="23C6E19B" w14:textId="77777777" w:rsidR="002F0866" w:rsidRDefault="002F0866" w:rsidP="00D76710">
      <w:pPr>
        <w:rPr>
          <w:rFonts w:ascii="Arial" w:hAnsi="Arial" w:cs="Arial"/>
        </w:rPr>
      </w:pPr>
      <w:r>
        <w:rPr>
          <w:rFonts w:ascii="Arial" w:hAnsi="Arial" w:cs="Arial"/>
        </w:rPr>
        <w:t xml:space="preserve">APPENDIX 1 </w:t>
      </w:r>
    </w:p>
    <w:p w14:paraId="1FC9C11E" w14:textId="77777777" w:rsidR="00D76710" w:rsidRPr="00D76710" w:rsidRDefault="00D76710" w:rsidP="00D76710">
      <w:pPr>
        <w:rPr>
          <w:rFonts w:ascii="Arial" w:hAnsi="Arial" w:cs="Arial"/>
        </w:rPr>
      </w:pPr>
      <w:r w:rsidRPr="00D76710">
        <w:rPr>
          <w:rFonts w:ascii="Arial" w:hAnsi="Arial" w:cs="Arial"/>
        </w:rPr>
        <w:t>All Members of the PPG  make this commitment:</w:t>
      </w:r>
    </w:p>
    <w:p w14:paraId="1A024C28" w14:textId="77777777" w:rsidR="00D76710" w:rsidRPr="00D76710" w:rsidRDefault="00D76710" w:rsidP="00D76710">
      <w:pPr>
        <w:rPr>
          <w:rFonts w:ascii="Arial" w:hAnsi="Arial" w:cs="Arial"/>
        </w:rPr>
      </w:pPr>
    </w:p>
    <w:p w14:paraId="65304D1B"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To respect practice and patient confidentiality at all times.</w:t>
      </w:r>
    </w:p>
    <w:p w14:paraId="090AF5F4" w14:textId="77777777" w:rsidR="00D76710" w:rsidRPr="00D76710" w:rsidRDefault="00D76710" w:rsidP="00D76710">
      <w:pPr>
        <w:pStyle w:val="ListParagraph"/>
        <w:spacing w:after="0"/>
        <w:rPr>
          <w:rFonts w:ascii="Arial" w:hAnsi="Arial" w:cs="Arial"/>
          <w:sz w:val="24"/>
          <w:szCs w:val="24"/>
        </w:rPr>
      </w:pPr>
    </w:p>
    <w:p w14:paraId="048A4FC3"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To treat each other with mutual respect and act and contribute in a manner that is in the best interests of all patients.</w:t>
      </w:r>
    </w:p>
    <w:p w14:paraId="49228F35" w14:textId="77777777" w:rsidR="00D76710" w:rsidRPr="00D76710" w:rsidRDefault="00D76710" w:rsidP="00D76710">
      <w:pPr>
        <w:pStyle w:val="ListParagraph"/>
        <w:spacing w:after="0"/>
        <w:rPr>
          <w:rFonts w:ascii="Arial" w:hAnsi="Arial" w:cs="Arial"/>
          <w:sz w:val="24"/>
          <w:szCs w:val="24"/>
        </w:rPr>
      </w:pPr>
    </w:p>
    <w:p w14:paraId="4DDCB3E7"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To be open and flexible and to listen and support each other.</w:t>
      </w:r>
    </w:p>
    <w:p w14:paraId="26EE81FB" w14:textId="77777777" w:rsidR="00D76710" w:rsidRPr="00D76710" w:rsidRDefault="00D76710" w:rsidP="00D76710">
      <w:pPr>
        <w:pStyle w:val="ListParagraph"/>
        <w:spacing w:after="0"/>
        <w:rPr>
          <w:rFonts w:ascii="Arial" w:hAnsi="Arial" w:cs="Arial"/>
          <w:sz w:val="24"/>
          <w:szCs w:val="24"/>
        </w:rPr>
      </w:pPr>
    </w:p>
    <w:p w14:paraId="26FD4497"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To abide by the seven Nolan Principles of Public Life: Selflessness, Integrity, Objectivity, Accountability, Openness, Honesty and Leadership.</w:t>
      </w:r>
    </w:p>
    <w:p w14:paraId="5D3D167E" w14:textId="77777777" w:rsidR="00D76710" w:rsidRPr="00D76710" w:rsidRDefault="00D76710" w:rsidP="00D76710">
      <w:pPr>
        <w:pStyle w:val="ListParagraph"/>
        <w:spacing w:after="0"/>
        <w:rPr>
          <w:rFonts w:ascii="Arial" w:hAnsi="Arial" w:cs="Arial"/>
          <w:sz w:val="24"/>
          <w:szCs w:val="24"/>
        </w:rPr>
      </w:pPr>
    </w:p>
    <w:p w14:paraId="0B94BE1D" w14:textId="77777777" w:rsidR="00D76710" w:rsidRPr="002F0866" w:rsidRDefault="00D76710" w:rsidP="00D76710">
      <w:pPr>
        <w:pStyle w:val="ListParagraph"/>
        <w:numPr>
          <w:ilvl w:val="0"/>
          <w:numId w:val="4"/>
        </w:numPr>
        <w:spacing w:after="0"/>
        <w:rPr>
          <w:rFonts w:ascii="Arial" w:hAnsi="Arial" w:cs="Arial"/>
          <w:sz w:val="24"/>
          <w:szCs w:val="24"/>
          <w:highlight w:val="yellow"/>
        </w:rPr>
      </w:pPr>
      <w:r w:rsidRPr="002F0866">
        <w:rPr>
          <w:rFonts w:ascii="Arial" w:hAnsi="Arial" w:cs="Arial"/>
          <w:sz w:val="24"/>
          <w:szCs w:val="24"/>
          <w:highlight w:val="yellow"/>
        </w:rPr>
        <w:t>Not to use the PPG as a forum for personal agendas or complaints. These should be taken forward through other appropriate channels.</w:t>
      </w:r>
    </w:p>
    <w:p w14:paraId="644E05F2" w14:textId="77777777" w:rsidR="00D76710" w:rsidRPr="00D76710" w:rsidRDefault="00D76710" w:rsidP="00D76710">
      <w:pPr>
        <w:pStyle w:val="ListParagraph"/>
        <w:spacing w:after="0"/>
        <w:rPr>
          <w:rFonts w:ascii="Arial" w:hAnsi="Arial" w:cs="Arial"/>
          <w:sz w:val="24"/>
          <w:szCs w:val="24"/>
        </w:rPr>
      </w:pPr>
    </w:p>
    <w:p w14:paraId="20470396"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To accept that the ruling of the Chair or other presiding officer is final on matters relating to orderly conduct.</w:t>
      </w:r>
    </w:p>
    <w:p w14:paraId="5F614FD5" w14:textId="77777777" w:rsidR="00D76710" w:rsidRPr="00D76710" w:rsidRDefault="00D76710" w:rsidP="00D76710">
      <w:pPr>
        <w:pStyle w:val="ListParagraph"/>
        <w:spacing w:after="0"/>
        <w:rPr>
          <w:rFonts w:ascii="Arial" w:hAnsi="Arial" w:cs="Arial"/>
          <w:sz w:val="24"/>
          <w:szCs w:val="24"/>
        </w:rPr>
      </w:pPr>
    </w:p>
    <w:p w14:paraId="33407D04" w14:textId="77777777" w:rsidR="00D76710" w:rsidRPr="00D76710" w:rsidRDefault="00D76710" w:rsidP="00D76710">
      <w:pPr>
        <w:pStyle w:val="ListParagraph"/>
        <w:numPr>
          <w:ilvl w:val="0"/>
          <w:numId w:val="4"/>
        </w:numPr>
        <w:spacing w:after="0"/>
        <w:rPr>
          <w:rFonts w:ascii="Arial" w:hAnsi="Arial" w:cs="Arial"/>
          <w:sz w:val="24"/>
          <w:szCs w:val="24"/>
        </w:rPr>
      </w:pPr>
      <w:r w:rsidRPr="00D76710">
        <w:rPr>
          <w:rFonts w:ascii="Arial" w:hAnsi="Arial" w:cs="Arial"/>
          <w:sz w:val="24"/>
          <w:szCs w:val="24"/>
        </w:rPr>
        <w:t>Otherwise to abide by principles of good meeting practice, for example:</w:t>
      </w:r>
    </w:p>
    <w:p w14:paraId="4C08C5BD" w14:textId="77777777" w:rsidR="00D76710" w:rsidRPr="00D76710" w:rsidRDefault="00D76710" w:rsidP="00D76710">
      <w:pPr>
        <w:pStyle w:val="ListParagraph"/>
        <w:numPr>
          <w:ilvl w:val="0"/>
          <w:numId w:val="5"/>
        </w:numPr>
        <w:spacing w:after="0"/>
        <w:rPr>
          <w:rFonts w:ascii="Arial" w:hAnsi="Arial" w:cs="Arial"/>
          <w:sz w:val="24"/>
          <w:szCs w:val="24"/>
        </w:rPr>
      </w:pPr>
      <w:r w:rsidRPr="00D76710">
        <w:rPr>
          <w:rFonts w:ascii="Arial" w:hAnsi="Arial" w:cs="Arial"/>
          <w:sz w:val="24"/>
          <w:szCs w:val="24"/>
        </w:rPr>
        <w:t>Reading papers in advance</w:t>
      </w:r>
    </w:p>
    <w:p w14:paraId="0796C1D9" w14:textId="77777777" w:rsidR="00D76710" w:rsidRPr="00D76710" w:rsidRDefault="00D76710" w:rsidP="00D76710">
      <w:pPr>
        <w:pStyle w:val="ListParagraph"/>
        <w:numPr>
          <w:ilvl w:val="0"/>
          <w:numId w:val="5"/>
        </w:numPr>
        <w:spacing w:after="0"/>
        <w:rPr>
          <w:rFonts w:ascii="Arial" w:hAnsi="Arial" w:cs="Arial"/>
          <w:sz w:val="24"/>
          <w:szCs w:val="24"/>
        </w:rPr>
      </w:pPr>
      <w:r w:rsidRPr="00D76710">
        <w:rPr>
          <w:rFonts w:ascii="Arial" w:hAnsi="Arial" w:cs="Arial"/>
          <w:sz w:val="24"/>
          <w:szCs w:val="24"/>
        </w:rPr>
        <w:t>Arriving on time</w:t>
      </w:r>
    </w:p>
    <w:p w14:paraId="3D9761AC" w14:textId="77777777" w:rsidR="00D76710" w:rsidRPr="00D76710" w:rsidRDefault="00D76710" w:rsidP="00D76710">
      <w:pPr>
        <w:pStyle w:val="ListParagraph"/>
        <w:numPr>
          <w:ilvl w:val="0"/>
          <w:numId w:val="5"/>
        </w:numPr>
        <w:spacing w:after="0"/>
        <w:rPr>
          <w:rFonts w:ascii="Arial" w:hAnsi="Arial" w:cs="Arial"/>
          <w:sz w:val="24"/>
          <w:szCs w:val="24"/>
        </w:rPr>
      </w:pPr>
      <w:r w:rsidRPr="00D76710">
        <w:rPr>
          <w:rFonts w:ascii="Arial" w:hAnsi="Arial" w:cs="Arial"/>
          <w:sz w:val="24"/>
          <w:szCs w:val="24"/>
        </w:rPr>
        <w:t>Switching mobile phones to silent</w:t>
      </w:r>
    </w:p>
    <w:p w14:paraId="738AD408" w14:textId="77777777" w:rsidR="00D76710" w:rsidRPr="00D76710" w:rsidRDefault="00D76710" w:rsidP="00D76710">
      <w:pPr>
        <w:pStyle w:val="ListParagraph"/>
        <w:numPr>
          <w:ilvl w:val="0"/>
          <w:numId w:val="5"/>
        </w:numPr>
        <w:spacing w:after="0"/>
        <w:rPr>
          <w:rFonts w:ascii="Arial" w:hAnsi="Arial" w:cs="Arial"/>
          <w:sz w:val="24"/>
          <w:szCs w:val="24"/>
        </w:rPr>
      </w:pPr>
      <w:r w:rsidRPr="00D76710">
        <w:rPr>
          <w:rFonts w:ascii="Arial" w:hAnsi="Arial" w:cs="Arial"/>
          <w:sz w:val="24"/>
          <w:szCs w:val="24"/>
        </w:rPr>
        <w:t xml:space="preserve">Allowing others to speak and be heard/respected </w:t>
      </w:r>
    </w:p>
    <w:p w14:paraId="2FF51ADD" w14:textId="77777777" w:rsidR="00D76710" w:rsidRPr="00510E0E" w:rsidRDefault="00D76710" w:rsidP="00D76710"/>
    <w:p w14:paraId="69144F99" w14:textId="77777777" w:rsidR="00D76710" w:rsidRPr="00510E0E" w:rsidRDefault="00D76710" w:rsidP="00D76710"/>
    <w:p w14:paraId="4B3E8D14" w14:textId="77777777" w:rsidR="00D76710" w:rsidRPr="00D76710" w:rsidRDefault="00D76710" w:rsidP="00D76710">
      <w:pPr>
        <w:rPr>
          <w:rFonts w:ascii="Arial" w:hAnsi="Arial" w:cs="Arial"/>
        </w:rPr>
      </w:pPr>
    </w:p>
    <w:p w14:paraId="39B712B4" w14:textId="77777777" w:rsidR="00D9350A" w:rsidRDefault="00D9350A" w:rsidP="00D9350A"/>
    <w:p w14:paraId="3F556672" w14:textId="77777777" w:rsidR="00831144" w:rsidRDefault="00831144" w:rsidP="00D9350A"/>
    <w:p w14:paraId="4A480233" w14:textId="77777777" w:rsidR="00831144" w:rsidRDefault="00831144" w:rsidP="00D9350A"/>
    <w:p w14:paraId="47892FC0" w14:textId="77777777" w:rsidR="00831144" w:rsidRDefault="00831144" w:rsidP="00D9350A"/>
    <w:p w14:paraId="74F9AEB1" w14:textId="77777777" w:rsidR="00831144" w:rsidRDefault="00831144" w:rsidP="00D9350A"/>
    <w:p w14:paraId="29AFA341" w14:textId="77777777" w:rsidR="00831144" w:rsidRDefault="00831144" w:rsidP="00D9350A"/>
    <w:p w14:paraId="5216BE1E" w14:textId="77777777" w:rsidR="00831144" w:rsidRDefault="00831144" w:rsidP="00D9350A"/>
    <w:p w14:paraId="4D886601" w14:textId="77777777" w:rsidR="00831144" w:rsidRDefault="00831144" w:rsidP="00D9350A"/>
    <w:p w14:paraId="04BE1DCB" w14:textId="77777777" w:rsidR="00831144" w:rsidRDefault="00831144" w:rsidP="00D9350A"/>
    <w:p w14:paraId="0C8997AB" w14:textId="77777777" w:rsidR="00831144" w:rsidRDefault="00831144" w:rsidP="00D9350A"/>
    <w:p w14:paraId="158C20F6" w14:textId="77777777" w:rsidR="00831144" w:rsidRDefault="00831144" w:rsidP="00D9350A"/>
    <w:p w14:paraId="3BD94CCB" w14:textId="77777777" w:rsidR="00831144" w:rsidRDefault="00831144" w:rsidP="00D9350A"/>
    <w:p w14:paraId="1A63CFE8" w14:textId="77777777" w:rsidR="00831144" w:rsidRDefault="00831144" w:rsidP="00D9350A"/>
    <w:p w14:paraId="022BA7B0" w14:textId="77777777" w:rsidR="00831144" w:rsidRDefault="00831144" w:rsidP="00D9350A"/>
    <w:p w14:paraId="5FCCCB73" w14:textId="77777777" w:rsidR="00831144" w:rsidRDefault="00831144" w:rsidP="00D9350A"/>
    <w:p w14:paraId="4EA5E3AE" w14:textId="77777777" w:rsidR="00831144" w:rsidRDefault="00831144" w:rsidP="00D9350A"/>
    <w:p w14:paraId="4D1C6014" w14:textId="77777777" w:rsidR="00831144" w:rsidRDefault="00831144" w:rsidP="00D9350A"/>
    <w:p w14:paraId="549EBF3F" w14:textId="77777777" w:rsidR="00831144" w:rsidRDefault="00831144" w:rsidP="00D9350A"/>
    <w:p w14:paraId="691BC7E0" w14:textId="77777777" w:rsidR="00831144" w:rsidRPr="00D9350A" w:rsidRDefault="00831144" w:rsidP="00D9350A"/>
    <w:p w14:paraId="69CFBD1B" w14:textId="77777777" w:rsidR="00C07A2E" w:rsidRPr="00C07A2E" w:rsidRDefault="00C07A2E" w:rsidP="00C07A2E"/>
    <w:sectPr w:rsidR="00C07A2E" w:rsidRPr="00C07A2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DA90" w14:textId="77777777" w:rsidR="00DD79F8" w:rsidRDefault="00DD79F8" w:rsidP="002F0866">
      <w:r>
        <w:separator/>
      </w:r>
    </w:p>
  </w:endnote>
  <w:endnote w:type="continuationSeparator" w:id="0">
    <w:p w14:paraId="0696538F" w14:textId="77777777" w:rsidR="00DD79F8" w:rsidRDefault="00DD79F8" w:rsidP="002F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2408696"/>
      <w:docPartObj>
        <w:docPartGallery w:val="Page Numbers (Bottom of Page)"/>
        <w:docPartUnique/>
      </w:docPartObj>
    </w:sdtPr>
    <w:sdtEndPr>
      <w:rPr>
        <w:rStyle w:val="PageNumber"/>
      </w:rPr>
    </w:sdtEndPr>
    <w:sdtContent>
      <w:p w14:paraId="764C8507" w14:textId="77777777" w:rsidR="002F0866" w:rsidRDefault="002F0866" w:rsidP="006B24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85E31" w14:textId="77777777" w:rsidR="002F0866" w:rsidRDefault="002F0866" w:rsidP="002F0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2961280"/>
      <w:docPartObj>
        <w:docPartGallery w:val="Page Numbers (Bottom of Page)"/>
        <w:docPartUnique/>
      </w:docPartObj>
    </w:sdtPr>
    <w:sdtEndPr>
      <w:rPr>
        <w:rStyle w:val="PageNumber"/>
      </w:rPr>
    </w:sdtEndPr>
    <w:sdtContent>
      <w:p w14:paraId="7CD68620" w14:textId="77777777" w:rsidR="002F0866" w:rsidRDefault="002F0866" w:rsidP="006B24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E4734F" w14:textId="7B204066" w:rsidR="002F0866" w:rsidRDefault="002F0866" w:rsidP="002F0866">
    <w:pPr>
      <w:pStyle w:val="Footer"/>
      <w:ind w:right="360"/>
    </w:pPr>
    <w:r>
      <w:t>Version 1</w:t>
    </w:r>
    <w:r w:rsidR="00281582">
      <w:t xml:space="preserve">.1       </w:t>
    </w:r>
    <w:r>
      <w:t xml:space="preserve">DRAFT </w:t>
    </w:r>
    <w:r>
      <w:ptab w:relativeTo="margin" w:alignment="center" w:leader="none"/>
    </w:r>
    <w:r>
      <w:t xml:space="preserve">Hamstreet PPG 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B3BF" w14:textId="77777777" w:rsidR="00DD79F8" w:rsidRDefault="00DD79F8" w:rsidP="002F0866">
      <w:r>
        <w:separator/>
      </w:r>
    </w:p>
  </w:footnote>
  <w:footnote w:type="continuationSeparator" w:id="0">
    <w:p w14:paraId="40D3A584" w14:textId="77777777" w:rsidR="00DD79F8" w:rsidRDefault="00DD79F8" w:rsidP="002F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E744C0"/>
    <w:multiLevelType w:val="hybridMultilevel"/>
    <w:tmpl w:val="2CAE9D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5946685">
    <w:abstractNumId w:val="4"/>
  </w:num>
  <w:num w:numId="2" w16cid:durableId="205990653">
    <w:abstractNumId w:val="3"/>
  </w:num>
  <w:num w:numId="3" w16cid:durableId="1175805452">
    <w:abstractNumId w:val="2"/>
  </w:num>
  <w:num w:numId="4" w16cid:durableId="1637838094">
    <w:abstractNumId w:val="1"/>
  </w:num>
  <w:num w:numId="5" w16cid:durableId="50150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E"/>
    <w:rsid w:val="000C15CB"/>
    <w:rsid w:val="001A5F5C"/>
    <w:rsid w:val="00281582"/>
    <w:rsid w:val="002F0866"/>
    <w:rsid w:val="00515D37"/>
    <w:rsid w:val="005378AE"/>
    <w:rsid w:val="00605783"/>
    <w:rsid w:val="006169D0"/>
    <w:rsid w:val="00831144"/>
    <w:rsid w:val="008F2112"/>
    <w:rsid w:val="00916F33"/>
    <w:rsid w:val="009251DA"/>
    <w:rsid w:val="00926458"/>
    <w:rsid w:val="00B502C7"/>
    <w:rsid w:val="00C07A2E"/>
    <w:rsid w:val="00C61544"/>
    <w:rsid w:val="00D76710"/>
    <w:rsid w:val="00D9350A"/>
    <w:rsid w:val="00DB0A19"/>
    <w:rsid w:val="00DD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DFC0"/>
  <w15:chartTrackingRefBased/>
  <w15:docId w15:val="{3E3A6BC0-AD87-8643-983D-08853679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A2E"/>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A2E"/>
    <w:pPr>
      <w:spacing w:after="160" w:line="259" w:lineRule="auto"/>
      <w:ind w:left="720"/>
      <w:contextualSpacing/>
    </w:pPr>
    <w:rPr>
      <w:rFonts w:ascii="Calibri" w:eastAsia="Calibri" w:hAnsi="Calibri"/>
      <w:sz w:val="22"/>
      <w:szCs w:val="22"/>
      <w:lang w:val="en-GB"/>
    </w:rPr>
  </w:style>
  <w:style w:type="character" w:styleId="CommentReference">
    <w:name w:val="annotation reference"/>
    <w:rsid w:val="00916F33"/>
    <w:rPr>
      <w:sz w:val="16"/>
      <w:szCs w:val="16"/>
    </w:rPr>
  </w:style>
  <w:style w:type="paragraph" w:styleId="CommentText">
    <w:name w:val="annotation text"/>
    <w:basedOn w:val="Normal"/>
    <w:link w:val="CommentTextChar"/>
    <w:rsid w:val="00916F33"/>
    <w:rPr>
      <w:sz w:val="20"/>
      <w:szCs w:val="20"/>
    </w:rPr>
  </w:style>
  <w:style w:type="character" w:customStyle="1" w:styleId="CommentTextChar">
    <w:name w:val="Comment Text Char"/>
    <w:basedOn w:val="DefaultParagraphFont"/>
    <w:link w:val="CommentText"/>
    <w:rsid w:val="00916F33"/>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2F0866"/>
    <w:pPr>
      <w:tabs>
        <w:tab w:val="center" w:pos="4513"/>
        <w:tab w:val="right" w:pos="9026"/>
      </w:tabs>
    </w:pPr>
  </w:style>
  <w:style w:type="character" w:customStyle="1" w:styleId="HeaderChar">
    <w:name w:val="Header Char"/>
    <w:basedOn w:val="DefaultParagraphFont"/>
    <w:link w:val="Header"/>
    <w:uiPriority w:val="99"/>
    <w:rsid w:val="002F0866"/>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F0866"/>
    <w:pPr>
      <w:tabs>
        <w:tab w:val="center" w:pos="4513"/>
        <w:tab w:val="right" w:pos="9026"/>
      </w:tabs>
    </w:pPr>
  </w:style>
  <w:style w:type="character" w:customStyle="1" w:styleId="FooterChar">
    <w:name w:val="Footer Char"/>
    <w:basedOn w:val="DefaultParagraphFont"/>
    <w:link w:val="Footer"/>
    <w:uiPriority w:val="99"/>
    <w:rsid w:val="002F0866"/>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2F0866"/>
  </w:style>
  <w:style w:type="character" w:styleId="Hyperlink">
    <w:name w:val="Hyperlink"/>
    <w:basedOn w:val="DefaultParagraphFont"/>
    <w:uiPriority w:val="99"/>
    <w:semiHidden/>
    <w:unhideWhenUsed/>
    <w:rsid w:val="00281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outh/wp-content/uploads/sites/6/2016/09/ppg-tor.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2E94-CD5E-2947-B02B-D7CA2DDB9F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Ansell</dc:creator>
  <cp:keywords/>
  <dc:description/>
  <cp:lastModifiedBy>ANSELL, Sarah (KENT COMMUNITY HEALTH NHS FOUNDATION TRUST)</cp:lastModifiedBy>
  <cp:revision>2</cp:revision>
  <dcterms:created xsi:type="dcterms:W3CDTF">2026-05-07T10:57:00Z</dcterms:created>
  <dcterms:modified xsi:type="dcterms:W3CDTF">2026-05-07T10:57:00Z</dcterms:modified>
</cp:coreProperties>
</file>